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219A" w14:textId="0B6E12D9" w:rsidR="005700A9" w:rsidRPr="00E72029" w:rsidRDefault="005700A9" w:rsidP="005700A9">
      <w:pPr>
        <w:rPr>
          <w:rFonts w:ascii="Calibri" w:hAnsi="Calibri" w:cs="Calibri"/>
          <w:sz w:val="24"/>
          <w:szCs w:val="24"/>
        </w:rPr>
      </w:pPr>
    </w:p>
    <w:p w14:paraId="631057DF" w14:textId="0F854EA7" w:rsidR="00E72029" w:rsidRPr="00E72029" w:rsidRDefault="00E72029" w:rsidP="00E72029">
      <w:pPr>
        <w:ind w:left="1440" w:firstLine="720"/>
        <w:jc w:val="right"/>
        <w:rPr>
          <w:rFonts w:ascii="Calibri" w:hAnsi="Calibri" w:cs="Calibri"/>
          <w:sz w:val="24"/>
          <w:szCs w:val="24"/>
        </w:rPr>
      </w:pPr>
      <w:r w:rsidRPr="00E72029">
        <w:rPr>
          <w:rFonts w:ascii="Calibri" w:hAnsi="Calibri" w:cs="Calibri"/>
          <w:sz w:val="24"/>
          <w:szCs w:val="24"/>
        </w:rPr>
        <w:t>14 November 2024</w:t>
      </w:r>
    </w:p>
    <w:p w14:paraId="2E758A36" w14:textId="7338BF50" w:rsidR="00E72029" w:rsidRPr="00E72029" w:rsidRDefault="00E72029" w:rsidP="00E72029">
      <w:pPr>
        <w:jc w:val="center"/>
        <w:rPr>
          <w:rFonts w:ascii="Calibri" w:hAnsi="Calibri" w:cs="Calibri"/>
          <w:b/>
          <w:bCs/>
          <w:sz w:val="28"/>
          <w:szCs w:val="28"/>
        </w:rPr>
      </w:pPr>
      <w:r w:rsidRPr="00E72029">
        <w:rPr>
          <w:rFonts w:ascii="Calibri" w:hAnsi="Calibri" w:cs="Calibri"/>
          <w:b/>
          <w:bCs/>
          <w:sz w:val="28"/>
          <w:szCs w:val="28"/>
        </w:rPr>
        <w:t xml:space="preserve">Prioritising Wellbeing is Key for People Living with Diabetes  </w:t>
      </w:r>
    </w:p>
    <w:p w14:paraId="6E440A2A" w14:textId="77777777" w:rsidR="00E72029" w:rsidRPr="00E72029" w:rsidRDefault="00E72029" w:rsidP="00E72029">
      <w:pPr>
        <w:spacing w:before="240" w:after="120"/>
        <w:rPr>
          <w:rFonts w:ascii="Calibri" w:hAnsi="Calibri" w:cs="Calibri"/>
          <w:sz w:val="24"/>
          <w:szCs w:val="24"/>
        </w:rPr>
      </w:pPr>
      <w:r w:rsidRPr="00E72029">
        <w:rPr>
          <w:rFonts w:ascii="Calibri" w:hAnsi="Calibri" w:cs="Calibri"/>
          <w:sz w:val="24"/>
          <w:szCs w:val="24"/>
        </w:rPr>
        <w:t>People living with diabetes face daily challenges managing their condition at home, work, school, in recreation and social settings.</w:t>
      </w:r>
    </w:p>
    <w:p w14:paraId="4346D136" w14:textId="77777777" w:rsidR="00E72029" w:rsidRPr="00E72029" w:rsidRDefault="00E72029" w:rsidP="00E72029">
      <w:pPr>
        <w:ind w:right="-1"/>
        <w:rPr>
          <w:rFonts w:ascii="Calibri" w:hAnsi="Calibri" w:cs="Calibri"/>
          <w:sz w:val="24"/>
          <w:szCs w:val="24"/>
        </w:rPr>
      </w:pPr>
      <w:r w:rsidRPr="00E72029">
        <w:rPr>
          <w:rFonts w:ascii="Calibri" w:hAnsi="Calibri" w:cs="Calibri"/>
          <w:sz w:val="24"/>
          <w:szCs w:val="24"/>
        </w:rPr>
        <w:t>This World Diabetes Day (WDD) Diabetes Victoria is reminding the community that wellbeing is at the heart of diabetes care and management. Wellbeing is the global theme for WDD, aligned with the International Diabetes Federation.</w:t>
      </w:r>
    </w:p>
    <w:p w14:paraId="0ED4EA73" w14:textId="77777777" w:rsidR="00E72029" w:rsidRPr="00E72029" w:rsidRDefault="00E72029" w:rsidP="00E72029">
      <w:pPr>
        <w:spacing w:before="240" w:after="120"/>
        <w:rPr>
          <w:rFonts w:ascii="Calibri" w:hAnsi="Calibri" w:cs="Calibri"/>
          <w:sz w:val="24"/>
          <w:szCs w:val="24"/>
        </w:rPr>
      </w:pPr>
      <w:r w:rsidRPr="00E72029">
        <w:rPr>
          <w:rFonts w:ascii="Calibri" w:hAnsi="Calibri" w:cs="Calibri"/>
          <w:sz w:val="24"/>
          <w:szCs w:val="24"/>
        </w:rPr>
        <w:t>Mr Glen Noonan, Diabetes Victoria CEO explains, “Diabetes is a relentless condition that impacts every part of a person’s life, so access to the right tools and support is vital.”</w:t>
      </w:r>
    </w:p>
    <w:p w14:paraId="1932EB7C" w14:textId="77777777" w:rsidR="00E72029" w:rsidRPr="00E72029" w:rsidRDefault="00E72029" w:rsidP="00E72029">
      <w:pPr>
        <w:spacing w:before="240" w:after="120"/>
        <w:rPr>
          <w:rFonts w:ascii="Calibri" w:hAnsi="Calibri" w:cs="Calibri"/>
          <w:sz w:val="24"/>
          <w:szCs w:val="24"/>
        </w:rPr>
      </w:pPr>
      <w:r w:rsidRPr="00E72029">
        <w:rPr>
          <w:rFonts w:ascii="Calibri" w:hAnsi="Calibri" w:cs="Calibri"/>
          <w:sz w:val="24"/>
          <w:szCs w:val="24"/>
        </w:rPr>
        <w:t>“This WDD, we are shining a light on support programs and resources to help people focus on their wellbeing as a part of their diabetes management,” he says.</w:t>
      </w:r>
    </w:p>
    <w:p w14:paraId="5180C63E" w14:textId="77777777" w:rsidR="00E72029" w:rsidRPr="00E72029" w:rsidRDefault="00E72029" w:rsidP="00E72029">
      <w:pPr>
        <w:spacing w:before="240" w:after="120"/>
        <w:rPr>
          <w:rFonts w:ascii="Calibri" w:hAnsi="Calibri" w:cs="Calibri"/>
          <w:sz w:val="24"/>
          <w:szCs w:val="24"/>
        </w:rPr>
      </w:pPr>
      <w:r w:rsidRPr="00E72029">
        <w:rPr>
          <w:rFonts w:ascii="Calibri" w:hAnsi="Calibri" w:cs="Calibri"/>
          <w:sz w:val="24"/>
          <w:szCs w:val="24"/>
        </w:rPr>
        <w:t xml:space="preserve">People living with diabetes must be resilient, organised, and responsible, which impacts on both their physical and mental wellbeing. On average, they will spend eight hours every year with a health professional, while managing the condition themselves for the </w:t>
      </w:r>
      <w:r w:rsidRPr="00E72029">
        <w:rPr>
          <w:rFonts w:ascii="Calibri" w:hAnsi="Calibri" w:cs="Calibri"/>
          <w:b/>
          <w:bCs/>
          <w:sz w:val="24"/>
          <w:szCs w:val="24"/>
        </w:rPr>
        <w:t>remaining 8,752 hours of the year</w:t>
      </w:r>
      <w:r w:rsidRPr="00E72029">
        <w:rPr>
          <w:rFonts w:ascii="Calibri" w:hAnsi="Calibri" w:cs="Calibri"/>
          <w:sz w:val="24"/>
          <w:szCs w:val="24"/>
        </w:rPr>
        <w:t xml:space="preserve">. </w:t>
      </w:r>
    </w:p>
    <w:p w14:paraId="54421C54" w14:textId="77777777" w:rsidR="00E72029" w:rsidRPr="00E72029" w:rsidRDefault="00E72029" w:rsidP="00E72029">
      <w:pPr>
        <w:rPr>
          <w:rFonts w:ascii="Calibri" w:hAnsi="Calibri" w:cs="Calibri"/>
          <w:sz w:val="24"/>
          <w:szCs w:val="24"/>
        </w:rPr>
      </w:pPr>
      <w:r w:rsidRPr="00E72029">
        <w:rPr>
          <w:rFonts w:ascii="Calibri" w:hAnsi="Calibri" w:cs="Calibri"/>
          <w:sz w:val="24"/>
          <w:szCs w:val="24"/>
        </w:rPr>
        <w:t xml:space="preserve">Currently in Victoria almost 400,000 people are living with diabetes. That number is equivalent to filling the Melbourne Cricket Ground four times over. Around 90 people are diagnosed with diabetes every day in Victoria, making it the fastest-growing chronic condition in our state. </w:t>
      </w:r>
    </w:p>
    <w:p w14:paraId="07459A43" w14:textId="77777777" w:rsidR="00E72029" w:rsidRPr="00E72029" w:rsidRDefault="00E72029" w:rsidP="00E72029">
      <w:pPr>
        <w:spacing w:line="279" w:lineRule="auto"/>
        <w:rPr>
          <w:rFonts w:ascii="Calibri" w:hAnsi="Calibri" w:cs="Calibri"/>
          <w:sz w:val="24"/>
          <w:szCs w:val="24"/>
        </w:rPr>
      </w:pPr>
      <w:r w:rsidRPr="00E72029">
        <w:rPr>
          <w:rFonts w:ascii="Calibri" w:hAnsi="Calibri" w:cs="Calibri"/>
          <w:sz w:val="24"/>
          <w:szCs w:val="24"/>
        </w:rPr>
        <w:t>“I encourage Victorians living with diabetes or supporting someone with diabetes, to find out more about our support services and resources to help with wellbeing,” Mr Noonan says.</w:t>
      </w:r>
    </w:p>
    <w:p w14:paraId="143BA45B" w14:textId="77777777" w:rsidR="00E72029" w:rsidRPr="00E72029" w:rsidRDefault="00E72029" w:rsidP="00E72029">
      <w:pPr>
        <w:spacing w:line="279" w:lineRule="auto"/>
        <w:rPr>
          <w:rFonts w:ascii="Calibri" w:hAnsi="Calibri" w:cs="Calibri"/>
          <w:sz w:val="24"/>
          <w:szCs w:val="24"/>
        </w:rPr>
      </w:pPr>
      <w:r w:rsidRPr="00E72029">
        <w:rPr>
          <w:rFonts w:ascii="Calibri" w:hAnsi="Calibri" w:cs="Calibri"/>
          <w:sz w:val="24"/>
          <w:szCs w:val="24"/>
        </w:rPr>
        <w:t>“You can download tools and resources from the Diabetes Victoria website, or you can be part of a peer support group, either joining an existing group or starting your own in your local area. We see how connection with others who understand and live with diabetes can make a real difference to emotional wellbeing.”</w:t>
      </w:r>
    </w:p>
    <w:p w14:paraId="4D30C013" w14:textId="77777777" w:rsidR="00E72029" w:rsidRDefault="00E72029" w:rsidP="00E72029">
      <w:pPr>
        <w:rPr>
          <w:rFonts w:ascii="Calibri" w:hAnsi="Calibri" w:cs="Calibri"/>
          <w:sz w:val="24"/>
          <w:szCs w:val="24"/>
        </w:rPr>
      </w:pPr>
    </w:p>
    <w:p w14:paraId="20BC6D41" w14:textId="77777777" w:rsidR="00E72029" w:rsidRDefault="00E72029" w:rsidP="00E72029">
      <w:pPr>
        <w:rPr>
          <w:rFonts w:ascii="Calibri" w:hAnsi="Calibri" w:cs="Calibri"/>
          <w:sz w:val="24"/>
          <w:szCs w:val="24"/>
        </w:rPr>
      </w:pPr>
    </w:p>
    <w:p w14:paraId="6BB27727" w14:textId="77777777" w:rsidR="00E72029" w:rsidRDefault="00E72029" w:rsidP="00E72029">
      <w:pPr>
        <w:rPr>
          <w:rFonts w:ascii="Calibri" w:hAnsi="Calibri" w:cs="Calibri"/>
          <w:sz w:val="24"/>
          <w:szCs w:val="24"/>
        </w:rPr>
      </w:pPr>
    </w:p>
    <w:p w14:paraId="54E74D50" w14:textId="77777777" w:rsidR="00E72029" w:rsidRDefault="00E72029" w:rsidP="00E72029">
      <w:pPr>
        <w:rPr>
          <w:rFonts w:ascii="Calibri" w:hAnsi="Calibri" w:cs="Calibri"/>
          <w:sz w:val="24"/>
          <w:szCs w:val="24"/>
        </w:rPr>
      </w:pPr>
    </w:p>
    <w:p w14:paraId="044AF8A3" w14:textId="77777777" w:rsidR="00E72029" w:rsidRDefault="00E72029" w:rsidP="00E72029">
      <w:pPr>
        <w:rPr>
          <w:rFonts w:ascii="Calibri" w:hAnsi="Calibri" w:cs="Calibri"/>
          <w:sz w:val="24"/>
          <w:szCs w:val="24"/>
        </w:rPr>
      </w:pPr>
    </w:p>
    <w:p w14:paraId="7956A3FB" w14:textId="38B7E2BA" w:rsidR="00E72029" w:rsidRPr="00E72029" w:rsidRDefault="00E72029" w:rsidP="00E72029">
      <w:pPr>
        <w:rPr>
          <w:rFonts w:ascii="Calibri" w:hAnsi="Calibri" w:cs="Calibri"/>
          <w:sz w:val="24"/>
          <w:szCs w:val="24"/>
        </w:rPr>
      </w:pPr>
      <w:r w:rsidRPr="00E72029">
        <w:rPr>
          <w:rFonts w:ascii="Calibri" w:hAnsi="Calibri" w:cs="Calibri"/>
          <w:sz w:val="24"/>
          <w:szCs w:val="24"/>
        </w:rPr>
        <w:t>“Our organisation delivers diabetes camps for children and teens, our advocacy team is available to support people, and our prevention programs can help people at risk of diabetes.”</w:t>
      </w:r>
    </w:p>
    <w:p w14:paraId="23589BB4" w14:textId="0BDDCE8C" w:rsidR="00E72029" w:rsidRPr="00E72029" w:rsidRDefault="00E72029" w:rsidP="00E72029">
      <w:pPr>
        <w:rPr>
          <w:rFonts w:ascii="Calibri" w:hAnsi="Calibri" w:cs="Calibri"/>
          <w:sz w:val="24"/>
          <w:szCs w:val="24"/>
        </w:rPr>
      </w:pPr>
      <w:r w:rsidRPr="00E72029">
        <w:rPr>
          <w:rFonts w:ascii="Calibri" w:hAnsi="Calibri" w:cs="Calibri"/>
          <w:sz w:val="24"/>
          <w:szCs w:val="24"/>
        </w:rPr>
        <w:t>“The Diabetes</w:t>
      </w:r>
      <w:r w:rsidRPr="00E72029">
        <w:rPr>
          <w:rFonts w:ascii="Calibri" w:hAnsi="Calibri" w:cs="Calibri"/>
          <w:sz w:val="24"/>
          <w:szCs w:val="24"/>
        </w:rPr>
        <w:t xml:space="preserve"> </w:t>
      </w:r>
      <w:r w:rsidRPr="00E72029">
        <w:rPr>
          <w:rFonts w:ascii="Calibri" w:hAnsi="Calibri" w:cs="Calibri"/>
          <w:sz w:val="24"/>
          <w:szCs w:val="24"/>
        </w:rPr>
        <w:t>Victoria Clini</w:t>
      </w:r>
      <w:r w:rsidRPr="00E72029">
        <w:rPr>
          <w:rFonts w:ascii="Calibri" w:hAnsi="Calibri" w:cs="Calibri"/>
          <w:sz w:val="24"/>
          <w:szCs w:val="24"/>
        </w:rPr>
        <w:t xml:space="preserve">c </w:t>
      </w:r>
      <w:r w:rsidRPr="00E72029">
        <w:rPr>
          <w:rFonts w:ascii="Calibri" w:hAnsi="Calibri" w:cs="Calibri"/>
          <w:sz w:val="24"/>
          <w:szCs w:val="24"/>
        </w:rPr>
        <w:t xml:space="preserve">offers appointments with a health psychologist who can assist with coping strategies for stress, anxiety, depression, diabetes burnout and diabetes distress. </w:t>
      </w:r>
    </w:p>
    <w:p w14:paraId="195A03A9" w14:textId="77777777" w:rsidR="00E72029" w:rsidRDefault="00E72029" w:rsidP="00E72029">
      <w:pPr>
        <w:spacing w:before="240" w:after="120"/>
        <w:rPr>
          <w:rFonts w:ascii="Calibri" w:hAnsi="Calibri" w:cs="Calibri"/>
          <w:sz w:val="24"/>
          <w:szCs w:val="24"/>
        </w:rPr>
      </w:pPr>
      <w:r w:rsidRPr="00E72029">
        <w:rPr>
          <w:rFonts w:ascii="Calibri" w:hAnsi="Calibri" w:cs="Calibri"/>
          <w:sz w:val="24"/>
          <w:szCs w:val="24"/>
        </w:rPr>
        <w:t xml:space="preserve">“When we prioritise wellbeing, we move closer to a healthier future for all people affected by diabetes.” </w:t>
      </w:r>
      <w:r w:rsidRPr="00E72029">
        <w:rPr>
          <w:rFonts w:ascii="Calibri" w:hAnsi="Calibri" w:cs="Calibri"/>
          <w:sz w:val="24"/>
          <w:szCs w:val="24"/>
        </w:rPr>
        <w:br/>
      </w:r>
      <w:r w:rsidRPr="00E72029">
        <w:rPr>
          <w:rFonts w:ascii="Calibri" w:hAnsi="Calibri" w:cs="Calibri"/>
          <w:sz w:val="24"/>
          <w:szCs w:val="24"/>
        </w:rPr>
        <w:br/>
        <w:t xml:space="preserve">Visit: </w:t>
      </w:r>
      <w:hyperlink r:id="rId6" w:history="1">
        <w:r w:rsidRPr="00E72029">
          <w:rPr>
            <w:rStyle w:val="Hyperlink"/>
            <w:rFonts w:ascii="Calibri" w:hAnsi="Calibri" w:cs="Calibri"/>
            <w:sz w:val="24"/>
            <w:szCs w:val="24"/>
          </w:rPr>
          <w:t>www.diabetesvic.org.au</w:t>
        </w:r>
      </w:hyperlink>
      <w:r w:rsidRPr="00E72029">
        <w:rPr>
          <w:rFonts w:ascii="Calibri" w:hAnsi="Calibri" w:cs="Calibri"/>
          <w:sz w:val="24"/>
          <w:szCs w:val="24"/>
        </w:rPr>
        <w:t xml:space="preserve"> to find out more. </w:t>
      </w:r>
    </w:p>
    <w:p w14:paraId="6A1731A7" w14:textId="77777777" w:rsidR="00E72029" w:rsidRDefault="00E72029" w:rsidP="00E72029">
      <w:pPr>
        <w:spacing w:before="240" w:after="120"/>
        <w:rPr>
          <w:rFonts w:ascii="Calibri" w:hAnsi="Calibri" w:cs="Calibri"/>
          <w:sz w:val="24"/>
          <w:szCs w:val="24"/>
        </w:rPr>
      </w:pPr>
    </w:p>
    <w:p w14:paraId="16F192E7" w14:textId="77777777" w:rsidR="00E72029" w:rsidRPr="00E72029" w:rsidRDefault="00E72029" w:rsidP="00E72029">
      <w:pPr>
        <w:spacing w:before="240" w:after="120"/>
        <w:rPr>
          <w:rFonts w:ascii="Calibri" w:hAnsi="Calibri" w:cs="Calibri"/>
          <w:sz w:val="24"/>
          <w:szCs w:val="24"/>
        </w:rPr>
      </w:pPr>
    </w:p>
    <w:p w14:paraId="2D4B37DF" w14:textId="77777777" w:rsidR="00E72029" w:rsidRPr="00E72029" w:rsidRDefault="00E72029" w:rsidP="00E72029">
      <w:pPr>
        <w:rPr>
          <w:rFonts w:ascii="Calibri" w:hAnsi="Calibri" w:cs="Calibri"/>
          <w:b/>
          <w:bCs/>
          <w:sz w:val="24"/>
          <w:szCs w:val="24"/>
        </w:rPr>
      </w:pPr>
      <w:r w:rsidRPr="00E72029">
        <w:rPr>
          <w:rFonts w:ascii="Calibri" w:hAnsi="Calibri" w:cs="Calibri"/>
          <w:b/>
          <w:bCs/>
          <w:sz w:val="24"/>
          <w:szCs w:val="24"/>
        </w:rPr>
        <w:t xml:space="preserve">Media enquiries: </w:t>
      </w:r>
      <w:r w:rsidRPr="00E72029">
        <w:rPr>
          <w:rFonts w:ascii="Calibri" w:hAnsi="Calibri" w:cs="Calibri"/>
          <w:bCs/>
          <w:sz w:val="24"/>
          <w:szCs w:val="24"/>
        </w:rPr>
        <w:br/>
        <w:t xml:space="preserve">Britt Denton | </w:t>
      </w:r>
      <w:hyperlink r:id="rId7" w:history="1">
        <w:r w:rsidRPr="00E72029">
          <w:rPr>
            <w:rStyle w:val="Hyperlink"/>
            <w:rFonts w:ascii="Calibri" w:hAnsi="Calibri" w:cs="Calibri"/>
            <w:bCs/>
            <w:sz w:val="24"/>
            <w:szCs w:val="24"/>
          </w:rPr>
          <w:t>bdenton@diabetesvic.org.au</w:t>
        </w:r>
      </w:hyperlink>
      <w:r w:rsidRPr="00E72029">
        <w:rPr>
          <w:rFonts w:ascii="Calibri" w:hAnsi="Calibri" w:cs="Calibri"/>
          <w:sz w:val="24"/>
          <w:szCs w:val="24"/>
        </w:rPr>
        <w:t xml:space="preserve"> | </w:t>
      </w:r>
      <w:r w:rsidRPr="00E72029">
        <w:rPr>
          <w:rFonts w:ascii="Calibri" w:hAnsi="Calibri" w:cs="Calibri"/>
          <w:bCs/>
          <w:sz w:val="24"/>
          <w:szCs w:val="24"/>
        </w:rPr>
        <w:t>0488 133 316</w:t>
      </w:r>
    </w:p>
    <w:p w14:paraId="566D26F7" w14:textId="77777777" w:rsidR="00E72029" w:rsidRPr="00E72029" w:rsidRDefault="00E72029" w:rsidP="005700A9">
      <w:pPr>
        <w:rPr>
          <w:rFonts w:ascii="Arial" w:hAnsi="Arial" w:cs="Arial"/>
          <w:sz w:val="24"/>
          <w:szCs w:val="24"/>
        </w:rPr>
      </w:pPr>
    </w:p>
    <w:sectPr w:rsidR="00E72029" w:rsidRPr="00E72029" w:rsidSect="008A3DC2">
      <w:headerReference w:type="default" r:id="rId8"/>
      <w:footerReference w:type="default" r:id="rId9"/>
      <w:pgSz w:w="11906" w:h="16838"/>
      <w:pgMar w:top="1440"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C0AF" w14:textId="77777777" w:rsidR="00520424" w:rsidRDefault="00520424" w:rsidP="005700A9">
      <w:pPr>
        <w:spacing w:after="0" w:line="240" w:lineRule="auto"/>
      </w:pPr>
      <w:r>
        <w:separator/>
      </w:r>
    </w:p>
  </w:endnote>
  <w:endnote w:type="continuationSeparator" w:id="0">
    <w:p w14:paraId="4D765C28" w14:textId="77777777" w:rsidR="00520424" w:rsidRDefault="00520424" w:rsidP="0057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DF32" w14:textId="5172F465" w:rsidR="005700A9" w:rsidRDefault="008A3DC2">
    <w:pPr>
      <w:pStyle w:val="Footer"/>
    </w:pPr>
    <w:r>
      <w:rPr>
        <w:noProof/>
      </w:rPr>
      <w:drawing>
        <wp:anchor distT="0" distB="0" distL="114300" distR="114300" simplePos="0" relativeHeight="251659264" behindDoc="1" locked="0" layoutInCell="1" allowOverlap="1" wp14:anchorId="18369D97" wp14:editId="6F00AD7F">
          <wp:simplePos x="0" y="0"/>
          <wp:positionH relativeFrom="margin">
            <wp:posOffset>-648970</wp:posOffset>
          </wp:positionH>
          <wp:positionV relativeFrom="paragraph">
            <wp:posOffset>-1054100</wp:posOffset>
          </wp:positionV>
          <wp:extent cx="7023100" cy="1316355"/>
          <wp:effectExtent l="0" t="0" r="6350" b="0"/>
          <wp:wrapTight wrapText="bothSides">
            <wp:wrapPolygon edited="0">
              <wp:start x="0" y="0"/>
              <wp:lineTo x="0" y="21256"/>
              <wp:lineTo x="21561" y="21256"/>
              <wp:lineTo x="21561" y="0"/>
              <wp:lineTo x="0" y="0"/>
            </wp:wrapPolygon>
          </wp:wrapTight>
          <wp:docPr id="2119366443"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66443" name="Picture 4"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23100" cy="1316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A9A2" w14:textId="77777777" w:rsidR="00520424" w:rsidRDefault="00520424" w:rsidP="005700A9">
      <w:pPr>
        <w:spacing w:after="0" w:line="240" w:lineRule="auto"/>
      </w:pPr>
      <w:r>
        <w:separator/>
      </w:r>
    </w:p>
  </w:footnote>
  <w:footnote w:type="continuationSeparator" w:id="0">
    <w:p w14:paraId="6A9A2010" w14:textId="77777777" w:rsidR="00520424" w:rsidRDefault="00520424" w:rsidP="0057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7F31" w14:textId="7A91E222" w:rsidR="008A3DC2" w:rsidRDefault="008A3DC2">
    <w:pPr>
      <w:pStyle w:val="Header"/>
    </w:pPr>
    <w:r>
      <w:rPr>
        <w:noProof/>
      </w:rPr>
      <w:drawing>
        <wp:anchor distT="0" distB="0" distL="114300" distR="114300" simplePos="0" relativeHeight="251658240" behindDoc="1" locked="0" layoutInCell="1" allowOverlap="1" wp14:anchorId="499D2F55" wp14:editId="5D8E673B">
          <wp:simplePos x="0" y="0"/>
          <wp:positionH relativeFrom="margin">
            <wp:posOffset>1303655</wp:posOffset>
          </wp:positionH>
          <wp:positionV relativeFrom="paragraph">
            <wp:posOffset>-188698</wp:posOffset>
          </wp:positionV>
          <wp:extent cx="8983345" cy="1638300"/>
          <wp:effectExtent l="0" t="0" r="8255" b="0"/>
          <wp:wrapTight wrapText="bothSides">
            <wp:wrapPolygon edited="0">
              <wp:start x="0" y="0"/>
              <wp:lineTo x="0" y="21349"/>
              <wp:lineTo x="21574" y="21349"/>
              <wp:lineTo x="21574" y="0"/>
              <wp:lineTo x="0" y="0"/>
            </wp:wrapPolygon>
          </wp:wrapTight>
          <wp:docPr id="773330505" name="Picture 5" descr="A logo for a diabete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0505" name="Picture 5" descr="A logo for a diabetes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3345" cy="163830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A7"/>
    <w:rsid w:val="00077DA7"/>
    <w:rsid w:val="00262824"/>
    <w:rsid w:val="00520424"/>
    <w:rsid w:val="005700A9"/>
    <w:rsid w:val="008A3DC2"/>
    <w:rsid w:val="00960C9B"/>
    <w:rsid w:val="00A90213"/>
    <w:rsid w:val="00B4125B"/>
    <w:rsid w:val="00CE68AB"/>
    <w:rsid w:val="00D464B1"/>
    <w:rsid w:val="00DA5F82"/>
    <w:rsid w:val="00E72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0940"/>
  <w15:chartTrackingRefBased/>
  <w15:docId w15:val="{610B7386-7E6D-4938-A18A-D7B865E7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DA7"/>
    <w:rPr>
      <w:rFonts w:eastAsiaTheme="majorEastAsia" w:cstheme="majorBidi"/>
      <w:color w:val="272727" w:themeColor="text1" w:themeTint="D8"/>
    </w:rPr>
  </w:style>
  <w:style w:type="paragraph" w:styleId="Title">
    <w:name w:val="Title"/>
    <w:basedOn w:val="Normal"/>
    <w:next w:val="Normal"/>
    <w:link w:val="TitleChar"/>
    <w:uiPriority w:val="10"/>
    <w:qFormat/>
    <w:rsid w:val="00077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DA7"/>
    <w:pPr>
      <w:spacing w:before="160"/>
      <w:jc w:val="center"/>
    </w:pPr>
    <w:rPr>
      <w:i/>
      <w:iCs/>
      <w:color w:val="404040" w:themeColor="text1" w:themeTint="BF"/>
    </w:rPr>
  </w:style>
  <w:style w:type="character" w:customStyle="1" w:styleId="QuoteChar">
    <w:name w:val="Quote Char"/>
    <w:basedOn w:val="DefaultParagraphFont"/>
    <w:link w:val="Quote"/>
    <w:uiPriority w:val="29"/>
    <w:rsid w:val="00077DA7"/>
    <w:rPr>
      <w:i/>
      <w:iCs/>
      <w:color w:val="404040" w:themeColor="text1" w:themeTint="BF"/>
    </w:rPr>
  </w:style>
  <w:style w:type="paragraph" w:styleId="ListParagraph">
    <w:name w:val="List Paragraph"/>
    <w:basedOn w:val="Normal"/>
    <w:uiPriority w:val="34"/>
    <w:qFormat/>
    <w:rsid w:val="00077DA7"/>
    <w:pPr>
      <w:ind w:left="720"/>
      <w:contextualSpacing/>
    </w:pPr>
  </w:style>
  <w:style w:type="character" w:styleId="IntenseEmphasis">
    <w:name w:val="Intense Emphasis"/>
    <w:basedOn w:val="DefaultParagraphFont"/>
    <w:uiPriority w:val="21"/>
    <w:qFormat/>
    <w:rsid w:val="00077DA7"/>
    <w:rPr>
      <w:i/>
      <w:iCs/>
      <w:color w:val="0F4761" w:themeColor="accent1" w:themeShade="BF"/>
    </w:rPr>
  </w:style>
  <w:style w:type="paragraph" w:styleId="IntenseQuote">
    <w:name w:val="Intense Quote"/>
    <w:basedOn w:val="Normal"/>
    <w:next w:val="Normal"/>
    <w:link w:val="IntenseQuoteChar"/>
    <w:uiPriority w:val="30"/>
    <w:qFormat/>
    <w:rsid w:val="00077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DA7"/>
    <w:rPr>
      <w:i/>
      <w:iCs/>
      <w:color w:val="0F4761" w:themeColor="accent1" w:themeShade="BF"/>
    </w:rPr>
  </w:style>
  <w:style w:type="character" w:styleId="IntenseReference">
    <w:name w:val="Intense Reference"/>
    <w:basedOn w:val="DefaultParagraphFont"/>
    <w:uiPriority w:val="32"/>
    <w:qFormat/>
    <w:rsid w:val="00077DA7"/>
    <w:rPr>
      <w:b/>
      <w:bCs/>
      <w:smallCaps/>
      <w:color w:val="0F4761" w:themeColor="accent1" w:themeShade="BF"/>
      <w:spacing w:val="5"/>
    </w:rPr>
  </w:style>
  <w:style w:type="paragraph" w:styleId="Header">
    <w:name w:val="header"/>
    <w:basedOn w:val="Normal"/>
    <w:link w:val="HeaderChar"/>
    <w:uiPriority w:val="99"/>
    <w:unhideWhenUsed/>
    <w:rsid w:val="0057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0A9"/>
  </w:style>
  <w:style w:type="paragraph" w:styleId="Footer">
    <w:name w:val="footer"/>
    <w:basedOn w:val="Normal"/>
    <w:link w:val="FooterChar"/>
    <w:uiPriority w:val="99"/>
    <w:unhideWhenUsed/>
    <w:rsid w:val="0057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A9"/>
  </w:style>
  <w:style w:type="character" w:styleId="Hyperlink">
    <w:name w:val="Hyperlink"/>
    <w:basedOn w:val="DefaultParagraphFont"/>
    <w:uiPriority w:val="99"/>
    <w:rsid w:val="00E7202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AMahfudz\AppData\Local\Microsoft\Windows\INetCache\Content.Outlook\A8UJ6E5E\bdenton@diabetesvi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betesvic.org.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Walsh</dc:creator>
  <cp:keywords/>
  <dc:description/>
  <cp:lastModifiedBy>Brittany Denton</cp:lastModifiedBy>
  <cp:revision>2</cp:revision>
  <cp:lastPrinted>2024-10-24T22:54:00Z</cp:lastPrinted>
  <dcterms:created xsi:type="dcterms:W3CDTF">2024-10-29T00:09:00Z</dcterms:created>
  <dcterms:modified xsi:type="dcterms:W3CDTF">2024-10-29T00:09:00Z</dcterms:modified>
</cp:coreProperties>
</file>